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FB865" w14:textId="7C6E3F74" w:rsidR="00D2165F" w:rsidRDefault="00D2165F">
      <w:pPr>
        <w:autoSpaceDE w:val="0"/>
        <w:autoSpaceDN w:val="0"/>
        <w:adjustRightInd w:val="0"/>
        <w:spacing w:after="0" w:line="240" w:lineRule="auto"/>
        <w:jc w:val="both"/>
        <w:rPr>
          <w:rFonts w:ascii="CenturyGothic,Bold" w:hAnsi="CenturyGothic,Bold" w:cs="CenturyGothic,Bold"/>
          <w:b/>
          <w:bCs/>
          <w:sz w:val="20"/>
          <w:szCs w:val="20"/>
        </w:rPr>
      </w:pPr>
      <w:r>
        <w:rPr>
          <w:rFonts w:ascii="CenturyGothic,Bold" w:hAnsi="CenturyGothic,Bold" w:cs="CenturyGothic,Bold"/>
          <w:b/>
          <w:bCs/>
          <w:noProof/>
          <w:sz w:val="20"/>
          <w:szCs w:val="20"/>
        </w:rPr>
        <w:drawing>
          <wp:anchor distT="0" distB="0" distL="114300" distR="114300" simplePos="0" relativeHeight="251658241" behindDoc="0" locked="0" layoutInCell="1" allowOverlap="1" wp14:anchorId="2C855215" wp14:editId="2D52E56C">
            <wp:simplePos x="0" y="0"/>
            <wp:positionH relativeFrom="column">
              <wp:posOffset>-373511</wp:posOffset>
            </wp:positionH>
            <wp:positionV relativeFrom="paragraph">
              <wp:posOffset>-374224</wp:posOffset>
            </wp:positionV>
            <wp:extent cx="2247687" cy="655302"/>
            <wp:effectExtent l="0" t="0" r="635" b="571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4">
                      <a:extLst>
                        <a:ext uri="{28A0092B-C50C-407E-A947-70E740481C1C}">
                          <a14:useLocalDpi xmlns:a14="http://schemas.microsoft.com/office/drawing/2010/main" val="0"/>
                        </a:ext>
                      </a:extLst>
                    </a:blip>
                    <a:stretch>
                      <a:fillRect/>
                    </a:stretch>
                  </pic:blipFill>
                  <pic:spPr>
                    <a:xfrm>
                      <a:off x="0" y="0"/>
                      <a:ext cx="2247687" cy="655302"/>
                    </a:xfrm>
                    <a:prstGeom prst="rect">
                      <a:avLst/>
                    </a:prstGeom>
                  </pic:spPr>
                </pic:pic>
              </a:graphicData>
            </a:graphic>
            <wp14:sizeRelH relativeFrom="page">
              <wp14:pctWidth>0</wp14:pctWidth>
            </wp14:sizeRelH>
            <wp14:sizeRelV relativeFrom="page">
              <wp14:pctHeight>0</wp14:pctHeight>
            </wp14:sizeRelV>
          </wp:anchor>
        </w:drawing>
      </w:r>
      <w:r>
        <w:rPr>
          <w:rFonts w:ascii="CenturyGothic,Bold" w:hAnsi="CenturyGothic,Bold" w:cs="CenturyGothic,Bold"/>
          <w:b/>
          <w:bCs/>
          <w:noProof/>
          <w:sz w:val="20"/>
          <w:szCs w:val="20"/>
        </w:rPr>
        <w:drawing>
          <wp:anchor distT="0" distB="0" distL="114300" distR="114300" simplePos="0" relativeHeight="251658240" behindDoc="0" locked="0" layoutInCell="1" allowOverlap="1" wp14:anchorId="6602953A" wp14:editId="5BCB5B87">
            <wp:simplePos x="0" y="0"/>
            <wp:positionH relativeFrom="column">
              <wp:posOffset>4202809</wp:posOffset>
            </wp:positionH>
            <wp:positionV relativeFrom="paragraph">
              <wp:posOffset>-838200</wp:posOffset>
            </wp:positionV>
            <wp:extent cx="1524213" cy="1180036"/>
            <wp:effectExtent l="0" t="0" r="0"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24213" cy="1180036"/>
                    </a:xfrm>
                    <a:prstGeom prst="rect">
                      <a:avLst/>
                    </a:prstGeom>
                  </pic:spPr>
                </pic:pic>
              </a:graphicData>
            </a:graphic>
            <wp14:sizeRelH relativeFrom="page">
              <wp14:pctWidth>0</wp14:pctWidth>
            </wp14:sizeRelH>
            <wp14:sizeRelV relativeFrom="page">
              <wp14:pctHeight>0</wp14:pctHeight>
            </wp14:sizeRelV>
          </wp:anchor>
        </w:drawing>
      </w:r>
    </w:p>
    <w:p w14:paraId="6F3688EC" w14:textId="77777777" w:rsidR="00D2165F" w:rsidRDefault="00D2165F">
      <w:pPr>
        <w:autoSpaceDE w:val="0"/>
        <w:autoSpaceDN w:val="0"/>
        <w:adjustRightInd w:val="0"/>
        <w:spacing w:after="0" w:line="240" w:lineRule="auto"/>
        <w:jc w:val="both"/>
        <w:rPr>
          <w:rFonts w:ascii="CenturyGothic,Bold" w:hAnsi="CenturyGothic,Bold" w:cs="CenturyGothic,Bold"/>
          <w:b/>
          <w:bCs/>
          <w:sz w:val="20"/>
          <w:szCs w:val="20"/>
        </w:rPr>
      </w:pPr>
    </w:p>
    <w:p w14:paraId="3B8BD33D" w14:textId="077CF201" w:rsidR="00D2165F" w:rsidRDefault="00D2165F">
      <w:pPr>
        <w:autoSpaceDE w:val="0"/>
        <w:autoSpaceDN w:val="0"/>
        <w:adjustRightInd w:val="0"/>
        <w:spacing w:after="0" w:line="240" w:lineRule="auto"/>
        <w:jc w:val="both"/>
        <w:rPr>
          <w:rFonts w:ascii="CenturyGothic,Bold" w:hAnsi="CenturyGothic,Bold" w:cs="CenturyGothic,Bold"/>
          <w:b/>
          <w:bCs/>
          <w:sz w:val="20"/>
          <w:szCs w:val="20"/>
        </w:rPr>
      </w:pPr>
    </w:p>
    <w:p w14:paraId="70F9A534" w14:textId="78AA6258" w:rsidR="00E85F32" w:rsidRDefault="00E85F32">
      <w:pPr>
        <w:autoSpaceDE w:val="0"/>
        <w:autoSpaceDN w:val="0"/>
        <w:adjustRightInd w:val="0"/>
        <w:spacing w:after="0" w:line="240" w:lineRule="auto"/>
        <w:jc w:val="both"/>
        <w:rPr>
          <w:rFonts w:ascii="CenturyGothic,Bold" w:hAnsi="CenturyGothic,Bold" w:cs="CenturyGothic,Bold"/>
          <w:b/>
          <w:bCs/>
          <w:sz w:val="20"/>
          <w:szCs w:val="20"/>
        </w:rPr>
      </w:pPr>
      <w:r>
        <w:rPr>
          <w:rFonts w:ascii="CenturyGothic,Bold" w:hAnsi="CenturyGothic,Bold" w:cs="CenturyGothic,Bold"/>
          <w:b/>
          <w:bCs/>
          <w:sz w:val="20"/>
          <w:szCs w:val="20"/>
        </w:rPr>
        <w:t>Medienmitteilung Schweizer Mühlenfreunde</w:t>
      </w:r>
    </w:p>
    <w:p w14:paraId="52339B8C" w14:textId="77777777" w:rsidR="00E85F32" w:rsidRDefault="00E85F32">
      <w:pPr>
        <w:autoSpaceDE w:val="0"/>
        <w:autoSpaceDN w:val="0"/>
        <w:adjustRightInd w:val="0"/>
        <w:spacing w:after="0" w:line="240" w:lineRule="auto"/>
        <w:jc w:val="both"/>
        <w:rPr>
          <w:rFonts w:ascii="CenturyGothic,Bold" w:hAnsi="CenturyGothic,Bold" w:cs="CenturyGothic,Bold"/>
          <w:b/>
          <w:bCs/>
          <w:sz w:val="20"/>
          <w:szCs w:val="20"/>
        </w:rPr>
      </w:pPr>
    </w:p>
    <w:p w14:paraId="400E93EC" w14:textId="4E2B5F73" w:rsidR="002C7B5D" w:rsidRPr="007869E0" w:rsidRDefault="002C7B5D">
      <w:pPr>
        <w:autoSpaceDE w:val="0"/>
        <w:autoSpaceDN w:val="0"/>
        <w:adjustRightInd w:val="0"/>
        <w:spacing w:after="0" w:line="240" w:lineRule="auto"/>
        <w:jc w:val="both"/>
        <w:rPr>
          <w:rFonts w:ascii="CenturyGothic,Bold" w:hAnsi="CenturyGothic,Bold" w:cs="CenturyGothic,Bold"/>
          <w:b/>
          <w:bCs/>
          <w:sz w:val="36"/>
          <w:szCs w:val="36"/>
        </w:rPr>
      </w:pPr>
      <w:r w:rsidRPr="007869E0">
        <w:rPr>
          <w:rFonts w:ascii="CenturyGothic,Bold" w:hAnsi="CenturyGothic,Bold" w:cs="CenturyGothic,Bold"/>
          <w:b/>
          <w:bCs/>
          <w:sz w:val="36"/>
          <w:szCs w:val="36"/>
        </w:rPr>
        <w:t xml:space="preserve">Ehehafte Rechte und althergebrachte Nutzungen </w:t>
      </w:r>
    </w:p>
    <w:p w14:paraId="540B3CE1" w14:textId="77777777" w:rsidR="00E85F32" w:rsidRDefault="00E85F32">
      <w:pPr>
        <w:autoSpaceDE w:val="0"/>
        <w:autoSpaceDN w:val="0"/>
        <w:adjustRightInd w:val="0"/>
        <w:spacing w:after="0" w:line="240" w:lineRule="auto"/>
        <w:jc w:val="both"/>
        <w:rPr>
          <w:rFonts w:ascii="CenturyGothic,Bold" w:hAnsi="CenturyGothic,Bold" w:cs="CenturyGothic,Bold"/>
          <w:b/>
          <w:bCs/>
          <w:sz w:val="20"/>
          <w:szCs w:val="20"/>
        </w:rPr>
      </w:pPr>
    </w:p>
    <w:p w14:paraId="2530A67C" w14:textId="14207774" w:rsidR="00E27383" w:rsidRDefault="0D884C98" w:rsidP="0D884C98">
      <w:pPr>
        <w:autoSpaceDE w:val="0"/>
        <w:autoSpaceDN w:val="0"/>
        <w:adjustRightInd w:val="0"/>
        <w:spacing w:after="0" w:line="276" w:lineRule="auto"/>
        <w:jc w:val="both"/>
        <w:rPr>
          <w:rFonts w:ascii="CenturyGothic,Bold" w:hAnsi="CenturyGothic,Bold" w:cs="CenturyGothic,Bold"/>
          <w:b/>
          <w:bCs/>
          <w:sz w:val="20"/>
          <w:szCs w:val="20"/>
        </w:rPr>
      </w:pPr>
      <w:r w:rsidRPr="0D884C98">
        <w:rPr>
          <w:rFonts w:ascii="CenturyGothic,Bold" w:hAnsi="CenturyGothic,Bold" w:cs="CenturyGothic,Bold"/>
          <w:b/>
          <w:bCs/>
          <w:sz w:val="20"/>
          <w:szCs w:val="20"/>
        </w:rPr>
        <w:t>Die Vereinigung Schweizer Mühlenfreunde VSM/ASAM lädt unter Einhaltung der bestehenden SARS-CoV-2-Massnahmen des Bundes zum 21. Schweizer Mühlentag am 15. Mai 2021 ein. 100 plus 1 historische Anlage nehmen dieses Jahr durch das ganze Land verteilt teil. Die Anlagenbetreiber zeigen an den heimischen Bächen und Mühleweihern traditionelles, fast vergessenes Handwerk aber auch gewerbliche Betriebe und Kleinwasserkraftanlagen. Das diesjährige Thema sind die «ehehafte</w:t>
      </w:r>
      <w:r w:rsidR="00E84EF6">
        <w:rPr>
          <w:rFonts w:ascii="CenturyGothic,Bold" w:hAnsi="CenturyGothic,Bold" w:cs="CenturyGothic,Bold"/>
          <w:b/>
          <w:bCs/>
          <w:sz w:val="20"/>
          <w:szCs w:val="20"/>
        </w:rPr>
        <w:t>n</w:t>
      </w:r>
      <w:r w:rsidRPr="0D884C98">
        <w:rPr>
          <w:rFonts w:ascii="CenturyGothic,Bold" w:hAnsi="CenturyGothic,Bold" w:cs="CenturyGothic,Bold"/>
          <w:b/>
          <w:bCs/>
          <w:sz w:val="20"/>
          <w:szCs w:val="20"/>
        </w:rPr>
        <w:t xml:space="preserve"> Wasserrechte und die </w:t>
      </w:r>
      <w:r w:rsidR="00E84EF6">
        <w:rPr>
          <w:rFonts w:ascii="CenturyGothic,Bold" w:hAnsi="CenturyGothic,Bold" w:cs="CenturyGothic,Bold"/>
          <w:b/>
          <w:bCs/>
          <w:sz w:val="20"/>
          <w:szCs w:val="20"/>
        </w:rPr>
        <w:t xml:space="preserve">althergebrachten </w:t>
      </w:r>
      <w:r w:rsidRPr="0D884C98">
        <w:rPr>
          <w:rFonts w:ascii="CenturyGothic,Bold" w:hAnsi="CenturyGothic,Bold" w:cs="CenturyGothic,Bold"/>
          <w:b/>
          <w:bCs/>
          <w:sz w:val="20"/>
          <w:szCs w:val="20"/>
        </w:rPr>
        <w:t>Nutzungen». In der neuen Broschüre wird das Thema vorgestellt und die Problematik der Anlagen ausgeleuchtet.  Zudem wird das letztjährige Thema der alten Getreidesorten in einzelnen Anlagen nochmals aufgegriffen. Mit einer Geschichte vom Wassertropfen «</w:t>
      </w:r>
      <w:proofErr w:type="spellStart"/>
      <w:r w:rsidRPr="0D884C98">
        <w:rPr>
          <w:rFonts w:ascii="CenturyGothic,Bold" w:hAnsi="CenturyGothic,Bold" w:cs="CenturyGothic,Bold"/>
          <w:b/>
          <w:bCs/>
          <w:sz w:val="20"/>
          <w:szCs w:val="20"/>
        </w:rPr>
        <w:t>Tropfli</w:t>
      </w:r>
      <w:proofErr w:type="spellEnd"/>
      <w:r w:rsidRPr="0D884C98">
        <w:rPr>
          <w:rFonts w:ascii="CenturyGothic,Bold" w:hAnsi="CenturyGothic,Bold" w:cs="CenturyGothic,Bold"/>
          <w:b/>
          <w:bCs/>
          <w:sz w:val="20"/>
          <w:szCs w:val="20"/>
        </w:rPr>
        <w:t xml:space="preserve">» ist auch für die Kinder </w:t>
      </w:r>
      <w:r w:rsidR="00E84EF6">
        <w:rPr>
          <w:rFonts w:ascii="CenturyGothic,Bold" w:hAnsi="CenturyGothic,Bold" w:cs="CenturyGothic,Bold"/>
          <w:b/>
          <w:bCs/>
          <w:sz w:val="20"/>
          <w:szCs w:val="20"/>
        </w:rPr>
        <w:t>im neuen Mühlenführer was</w:t>
      </w:r>
      <w:r w:rsidRPr="0D884C98">
        <w:rPr>
          <w:rFonts w:ascii="CenturyGothic,Bold" w:hAnsi="CenturyGothic,Bold" w:cs="CenturyGothic,Bold"/>
          <w:b/>
          <w:bCs/>
          <w:sz w:val="20"/>
          <w:szCs w:val="20"/>
        </w:rPr>
        <w:t xml:space="preserve"> dabei.</w:t>
      </w:r>
    </w:p>
    <w:p w14:paraId="5DC922FB" w14:textId="77777777" w:rsidR="00D3218D" w:rsidRDefault="00D3218D" w:rsidP="0D884C98">
      <w:pPr>
        <w:autoSpaceDE w:val="0"/>
        <w:autoSpaceDN w:val="0"/>
        <w:adjustRightInd w:val="0"/>
        <w:spacing w:after="0" w:line="276" w:lineRule="auto"/>
        <w:jc w:val="both"/>
        <w:rPr>
          <w:rFonts w:ascii="CenturyGothic,Bold" w:hAnsi="CenturyGothic,Bold" w:cs="CenturyGothic,Bold"/>
          <w:b/>
          <w:bCs/>
          <w:sz w:val="20"/>
          <w:szCs w:val="20"/>
        </w:rPr>
      </w:pPr>
    </w:p>
    <w:p w14:paraId="47496F22" w14:textId="4BB27426" w:rsidR="00CE2C31" w:rsidRPr="00E27383" w:rsidRDefault="0D884C98" w:rsidP="0D884C98">
      <w:pPr>
        <w:autoSpaceDE w:val="0"/>
        <w:autoSpaceDN w:val="0"/>
        <w:adjustRightInd w:val="0"/>
        <w:spacing w:after="0" w:line="276" w:lineRule="auto"/>
        <w:jc w:val="both"/>
        <w:rPr>
          <w:rFonts w:ascii="CenturyGothic,Bold" w:hAnsi="CenturyGothic,Bold" w:cs="CenturyGothic,Bold"/>
          <w:b/>
          <w:bCs/>
          <w:sz w:val="20"/>
          <w:szCs w:val="20"/>
        </w:rPr>
      </w:pPr>
      <w:r w:rsidRPr="0D884C98">
        <w:rPr>
          <w:rFonts w:ascii="CenturyGothic" w:hAnsi="CenturyGothic" w:cs="CenturyGothic"/>
          <w:sz w:val="20"/>
          <w:szCs w:val="20"/>
        </w:rPr>
        <w:t xml:space="preserve">Die </w:t>
      </w:r>
      <w:proofErr w:type="gramStart"/>
      <w:r w:rsidRPr="0D884C98">
        <w:rPr>
          <w:rFonts w:ascii="CenturyGothic" w:hAnsi="CenturyGothic" w:cs="CenturyGothic"/>
          <w:sz w:val="20"/>
          <w:szCs w:val="20"/>
        </w:rPr>
        <w:t>Vereinigung  Schweizer</w:t>
      </w:r>
      <w:proofErr w:type="gramEnd"/>
      <w:r w:rsidRPr="0D884C98">
        <w:rPr>
          <w:rFonts w:ascii="CenturyGothic" w:hAnsi="CenturyGothic" w:cs="CenturyGothic"/>
          <w:sz w:val="20"/>
          <w:szCs w:val="20"/>
        </w:rPr>
        <w:t xml:space="preserve"> Mühlenfreunde versucht die historischen Mühlen besser zugänglich zu machen. Das Bewusstsein für den Erhalt und den Betrieb der Mühlen in der Bevölkerung soll gestärkt werden. </w:t>
      </w:r>
      <w:r w:rsidRPr="0D884C98">
        <w:rPr>
          <w:rFonts w:ascii="CenturyGothic,Bold" w:hAnsi="CenturyGothic,Bold" w:cs="CenturyGothic,Bold"/>
          <w:sz w:val="20"/>
          <w:szCs w:val="20"/>
        </w:rPr>
        <w:t xml:space="preserve">Der Mühlentag wird jährlich am Samstag nach Auffahrt von der VSM/ASAM organisiert. </w:t>
      </w:r>
      <w:r w:rsidRPr="0D884C98">
        <w:rPr>
          <w:rFonts w:ascii="CenturyGothic" w:hAnsi="CenturyGothic" w:cs="CenturyGothic"/>
          <w:sz w:val="20"/>
          <w:szCs w:val="20"/>
        </w:rPr>
        <w:t>Der Mühlenführer als schriftlicher Begleiter des Mühlentags ist heute das Aushängeschild der Vereinigung und hat einen breiten Bekanntheitsgrad erreicht.</w:t>
      </w:r>
      <w:r w:rsidRPr="0D884C98">
        <w:rPr>
          <w:rFonts w:ascii="CenturyGothic" w:hAnsi="CenturyGothic" w:cs="CenturyGothic"/>
          <w:i/>
          <w:iCs/>
          <w:sz w:val="20"/>
          <w:szCs w:val="20"/>
        </w:rPr>
        <w:t xml:space="preserve"> </w:t>
      </w:r>
    </w:p>
    <w:p w14:paraId="43B20E00" w14:textId="0D0D765B" w:rsidR="002C7B5D" w:rsidRDefault="0D884C98" w:rsidP="0D884C98">
      <w:pPr>
        <w:autoSpaceDE w:val="0"/>
        <w:autoSpaceDN w:val="0"/>
        <w:adjustRightInd w:val="0"/>
        <w:spacing w:after="0" w:line="276" w:lineRule="auto"/>
        <w:jc w:val="both"/>
        <w:rPr>
          <w:rFonts w:ascii="CenturyGothic" w:hAnsi="CenturyGothic" w:cs="CenturyGothic"/>
          <w:sz w:val="20"/>
          <w:szCs w:val="20"/>
        </w:rPr>
      </w:pPr>
      <w:r w:rsidRPr="0D884C98">
        <w:rPr>
          <w:rFonts w:ascii="CenturyGothic,Bold" w:hAnsi="CenturyGothic,Bold" w:cs="CenturyGothic,Bold"/>
          <w:sz w:val="20"/>
          <w:szCs w:val="20"/>
        </w:rPr>
        <w:t>Wegen der pandemischen Lage werden einige Anlagen die Türen erst im September am Tag des Denkmals öffnen. Bei Besichtigungen sind die kantonalen und nationalen Pandemievorgaben einzuhalten. Die VSM/ASAM rät, ausschliesslich lokale Anlagen in der Region zu besuchen.  Grössere Feierlichkeiten und Rahmenprogramme fallen in diesem Jahr der Pandemie zum Opfer.</w:t>
      </w:r>
    </w:p>
    <w:p w14:paraId="20CFF5E9" w14:textId="77777777" w:rsidR="002C7B5D" w:rsidRDefault="002C7B5D" w:rsidP="002C7B5D">
      <w:pPr>
        <w:autoSpaceDE w:val="0"/>
        <w:autoSpaceDN w:val="0"/>
        <w:adjustRightInd w:val="0"/>
        <w:spacing w:after="0" w:line="240" w:lineRule="auto"/>
        <w:jc w:val="both"/>
        <w:rPr>
          <w:rFonts w:ascii="CenturyGothic" w:hAnsi="CenturyGothic" w:cs="CenturyGothic"/>
          <w:sz w:val="20"/>
          <w:szCs w:val="20"/>
        </w:rPr>
      </w:pPr>
    </w:p>
    <w:p w14:paraId="6DB78084" w14:textId="0C43AA6E" w:rsidR="0D884C98" w:rsidRDefault="0D884C98" w:rsidP="0D884C98">
      <w:pPr>
        <w:spacing w:after="0" w:line="240" w:lineRule="auto"/>
        <w:jc w:val="both"/>
        <w:rPr>
          <w:rFonts w:ascii="CenturyGothic" w:hAnsi="CenturyGothic" w:cs="CenturyGothic"/>
          <w:sz w:val="20"/>
          <w:szCs w:val="20"/>
        </w:rPr>
      </w:pPr>
    </w:p>
    <w:p w14:paraId="6519B24D" w14:textId="77777777" w:rsidR="002C7B5D" w:rsidRPr="00E84EF6" w:rsidRDefault="002C7B5D" w:rsidP="002C7B5D">
      <w:pPr>
        <w:autoSpaceDE w:val="0"/>
        <w:autoSpaceDN w:val="0"/>
        <w:adjustRightInd w:val="0"/>
        <w:spacing w:after="0" w:line="240" w:lineRule="auto"/>
        <w:jc w:val="both"/>
        <w:rPr>
          <w:rFonts w:ascii="CenturyGothic" w:hAnsi="CenturyGothic" w:cs="CenturyGothic"/>
          <w:sz w:val="18"/>
          <w:szCs w:val="18"/>
        </w:rPr>
      </w:pPr>
      <w:r w:rsidRPr="00E84EF6">
        <w:rPr>
          <w:rFonts w:ascii="CenturyGothic" w:hAnsi="CenturyGothic" w:cs="CenturyGothic"/>
          <w:sz w:val="18"/>
          <w:szCs w:val="18"/>
        </w:rPr>
        <w:t>Medienkontakt:</w:t>
      </w:r>
    </w:p>
    <w:p w14:paraId="3AF74339" w14:textId="50846BEB" w:rsidR="002C7B5D" w:rsidRPr="00E84EF6" w:rsidRDefault="002C7B5D" w:rsidP="002C7B5D">
      <w:pPr>
        <w:autoSpaceDE w:val="0"/>
        <w:autoSpaceDN w:val="0"/>
        <w:adjustRightInd w:val="0"/>
        <w:spacing w:after="0" w:line="240" w:lineRule="auto"/>
        <w:jc w:val="both"/>
        <w:rPr>
          <w:rFonts w:ascii="CenturyGothic" w:hAnsi="CenturyGothic" w:cs="CenturyGothic"/>
          <w:sz w:val="18"/>
          <w:szCs w:val="18"/>
        </w:rPr>
      </w:pPr>
      <w:r w:rsidRPr="00E84EF6">
        <w:rPr>
          <w:rFonts w:ascii="CenturyGothic" w:hAnsi="CenturyGothic" w:cs="CenturyGothic"/>
          <w:sz w:val="18"/>
          <w:szCs w:val="18"/>
        </w:rPr>
        <w:t>Marc Nyffenegger – m.nyffenegger@muehlenfreunde.ch, Telefon 079 225 63 51</w:t>
      </w:r>
      <w:r w:rsidR="00E85F32" w:rsidRPr="00E84EF6">
        <w:rPr>
          <w:rFonts w:ascii="CenturyGothic" w:hAnsi="CenturyGothic" w:cs="CenturyGothic"/>
          <w:sz w:val="18"/>
          <w:szCs w:val="18"/>
        </w:rPr>
        <w:t>, Medienkontakt</w:t>
      </w:r>
    </w:p>
    <w:p w14:paraId="2D0B3289" w14:textId="65EECA29" w:rsidR="002C7B5D" w:rsidRPr="00E84EF6" w:rsidRDefault="002C7B5D" w:rsidP="007869E0">
      <w:pPr>
        <w:autoSpaceDE w:val="0"/>
        <w:autoSpaceDN w:val="0"/>
        <w:adjustRightInd w:val="0"/>
        <w:spacing w:after="0" w:line="240" w:lineRule="auto"/>
        <w:rPr>
          <w:rFonts w:ascii="CenturyGothic" w:hAnsi="CenturyGothic" w:cs="CenturyGothic"/>
          <w:sz w:val="18"/>
          <w:szCs w:val="18"/>
        </w:rPr>
      </w:pPr>
      <w:r w:rsidRPr="00E84EF6">
        <w:rPr>
          <w:rFonts w:ascii="CenturyGothic" w:hAnsi="CenturyGothic" w:cs="CenturyGothic"/>
          <w:sz w:val="18"/>
          <w:szCs w:val="18"/>
        </w:rPr>
        <w:t>Christoph Hagmann – c.hagmann@muehlenfreunde.ch, Telefon 079 300 22 46</w:t>
      </w:r>
      <w:r w:rsidR="00E85F32" w:rsidRPr="00E84EF6">
        <w:rPr>
          <w:rFonts w:ascii="CenturyGothic" w:hAnsi="CenturyGothic" w:cs="CenturyGothic"/>
          <w:sz w:val="18"/>
          <w:szCs w:val="18"/>
        </w:rPr>
        <w:t xml:space="preserve">, Co-Präsident und </w:t>
      </w:r>
      <w:r w:rsidR="00DE4E04" w:rsidRPr="00E84EF6">
        <w:rPr>
          <w:rFonts w:ascii="CenturyGothic" w:hAnsi="CenturyGothic" w:cs="CenturyGothic"/>
          <w:sz w:val="18"/>
          <w:szCs w:val="18"/>
        </w:rPr>
        <w:t xml:space="preserve">Verantwortlicher Schweizer </w:t>
      </w:r>
      <w:r w:rsidR="00E85F32" w:rsidRPr="00E84EF6">
        <w:rPr>
          <w:rFonts w:ascii="CenturyGothic" w:hAnsi="CenturyGothic" w:cs="CenturyGothic"/>
          <w:sz w:val="18"/>
          <w:szCs w:val="18"/>
        </w:rPr>
        <w:t>Mühlentag</w:t>
      </w:r>
    </w:p>
    <w:p w14:paraId="5956EDC0" w14:textId="76EBCF84" w:rsidR="00E85F32" w:rsidRDefault="00E85F32" w:rsidP="002C7B5D">
      <w:pPr>
        <w:autoSpaceDE w:val="0"/>
        <w:autoSpaceDN w:val="0"/>
        <w:adjustRightInd w:val="0"/>
        <w:spacing w:after="0" w:line="240" w:lineRule="auto"/>
        <w:jc w:val="both"/>
        <w:rPr>
          <w:rFonts w:ascii="CenturyGothic" w:hAnsi="CenturyGothic" w:cs="CenturyGothic"/>
          <w:sz w:val="20"/>
          <w:szCs w:val="20"/>
        </w:rPr>
      </w:pPr>
    </w:p>
    <w:p w14:paraId="4F84E2F4" w14:textId="20F8CD77" w:rsidR="00E85F32" w:rsidRPr="00E84EF6" w:rsidRDefault="00E85F32" w:rsidP="002C7B5D">
      <w:pPr>
        <w:autoSpaceDE w:val="0"/>
        <w:autoSpaceDN w:val="0"/>
        <w:adjustRightInd w:val="0"/>
        <w:spacing w:after="0" w:line="240" w:lineRule="auto"/>
        <w:jc w:val="both"/>
        <w:rPr>
          <w:rFonts w:ascii="CenturyGothic" w:hAnsi="CenturyGothic" w:cs="CenturyGothic"/>
          <w:sz w:val="18"/>
          <w:szCs w:val="18"/>
        </w:rPr>
      </w:pPr>
      <w:r w:rsidRPr="00E84EF6">
        <w:rPr>
          <w:rFonts w:ascii="CenturyGothic" w:hAnsi="CenturyGothic" w:cs="CenturyGothic"/>
          <w:sz w:val="18"/>
          <w:szCs w:val="18"/>
        </w:rPr>
        <w:t xml:space="preserve">Medienmaterial mit Fotos ist verfügbar unter: </w:t>
      </w:r>
      <w:hyperlink r:id="rId6" w:history="1">
        <w:r w:rsidRPr="00E84EF6">
          <w:rPr>
            <w:rStyle w:val="Hyperlink"/>
            <w:rFonts w:ascii="CenturyGothic" w:hAnsi="CenturyGothic" w:cs="CenturyGothic"/>
            <w:sz w:val="18"/>
            <w:szCs w:val="18"/>
          </w:rPr>
          <w:t>https://www.muehlenfreunde.ch/de/medien-archive/</w:t>
        </w:r>
      </w:hyperlink>
    </w:p>
    <w:p w14:paraId="6F4410A6" w14:textId="213FB036" w:rsidR="00E85F32" w:rsidRPr="00E84EF6" w:rsidRDefault="00E85F32" w:rsidP="002C7B5D">
      <w:pPr>
        <w:autoSpaceDE w:val="0"/>
        <w:autoSpaceDN w:val="0"/>
        <w:adjustRightInd w:val="0"/>
        <w:spacing w:after="0" w:line="240" w:lineRule="auto"/>
        <w:jc w:val="both"/>
        <w:rPr>
          <w:rFonts w:ascii="CenturyGothic" w:hAnsi="CenturyGothic" w:cs="CenturyGothic"/>
          <w:sz w:val="18"/>
          <w:szCs w:val="18"/>
        </w:rPr>
      </w:pPr>
    </w:p>
    <w:p w14:paraId="2357BD7E" w14:textId="61576145" w:rsidR="00E85F32" w:rsidRPr="00E84EF6" w:rsidRDefault="0D884C98" w:rsidP="002C7B5D">
      <w:pPr>
        <w:autoSpaceDE w:val="0"/>
        <w:autoSpaceDN w:val="0"/>
        <w:adjustRightInd w:val="0"/>
        <w:spacing w:after="0" w:line="240" w:lineRule="auto"/>
        <w:jc w:val="both"/>
        <w:rPr>
          <w:rFonts w:ascii="CenturyGothic" w:hAnsi="CenturyGothic" w:cs="CenturyGothic"/>
          <w:sz w:val="18"/>
          <w:szCs w:val="18"/>
        </w:rPr>
      </w:pPr>
      <w:r w:rsidRPr="00E84EF6">
        <w:rPr>
          <w:rFonts w:ascii="CenturyGothic" w:hAnsi="CenturyGothic" w:cs="CenturyGothic"/>
          <w:sz w:val="18"/>
          <w:szCs w:val="18"/>
        </w:rPr>
        <w:t xml:space="preserve">Wörter: </w:t>
      </w:r>
      <w:r w:rsidR="00E84EF6">
        <w:rPr>
          <w:rFonts w:ascii="CenturyGothic" w:hAnsi="CenturyGothic" w:cs="CenturyGothic"/>
          <w:sz w:val="18"/>
          <w:szCs w:val="18"/>
        </w:rPr>
        <w:t>222</w:t>
      </w:r>
      <w:r w:rsidRPr="00E84EF6">
        <w:rPr>
          <w:rFonts w:ascii="CenturyGothic" w:hAnsi="CenturyGothic" w:cs="CenturyGothic"/>
          <w:sz w:val="18"/>
          <w:szCs w:val="18"/>
        </w:rPr>
        <w:t xml:space="preserve"> / Zeichen (mit Leerzeichen): </w:t>
      </w:r>
      <w:r w:rsidR="00E84EF6">
        <w:rPr>
          <w:rFonts w:ascii="CenturyGothic" w:hAnsi="CenturyGothic" w:cs="CenturyGothic"/>
          <w:sz w:val="18"/>
          <w:szCs w:val="18"/>
        </w:rPr>
        <w:t>1666</w:t>
      </w:r>
      <w:r w:rsidRPr="00E84EF6">
        <w:rPr>
          <w:rFonts w:ascii="CenturyGothic" w:hAnsi="CenturyGothic" w:cs="CenturyGothic"/>
          <w:sz w:val="18"/>
          <w:szCs w:val="18"/>
        </w:rPr>
        <w:t xml:space="preserve"> / Freigabe ab sofort</w:t>
      </w:r>
    </w:p>
    <w:p w14:paraId="2AAB79B6" w14:textId="486457C3" w:rsidR="0D884C98" w:rsidRDefault="0D884C98" w:rsidP="0D884C98">
      <w:pPr>
        <w:spacing w:after="0" w:line="240" w:lineRule="auto"/>
        <w:jc w:val="both"/>
        <w:rPr>
          <w:rFonts w:ascii="CenturyGothic" w:hAnsi="CenturyGothic" w:cs="CenturyGothic"/>
          <w:sz w:val="20"/>
          <w:szCs w:val="20"/>
        </w:rPr>
      </w:pPr>
    </w:p>
    <w:p w14:paraId="4BD4F7EB" w14:textId="1C2E5C9F" w:rsidR="0D884C98" w:rsidRDefault="0D884C98" w:rsidP="0D884C98">
      <w:pPr>
        <w:spacing w:after="0" w:line="240" w:lineRule="auto"/>
        <w:jc w:val="both"/>
        <w:rPr>
          <w:rFonts w:ascii="CenturyGothic" w:hAnsi="CenturyGothic" w:cs="CenturyGothic"/>
          <w:sz w:val="20"/>
          <w:szCs w:val="20"/>
        </w:rPr>
      </w:pPr>
    </w:p>
    <w:p w14:paraId="1D8F275D" w14:textId="766836D0" w:rsidR="0D884C98" w:rsidRDefault="0D884C98" w:rsidP="0D884C98">
      <w:pPr>
        <w:spacing w:after="0" w:line="240" w:lineRule="auto"/>
        <w:rPr>
          <w:rFonts w:ascii="CenturyGothic" w:hAnsi="CenturyGothic" w:cs="CenturyGothic"/>
          <w:sz w:val="20"/>
          <w:szCs w:val="20"/>
        </w:rPr>
      </w:pPr>
      <w:r w:rsidRPr="0D884C98">
        <w:rPr>
          <w:rFonts w:ascii="CenturyGothic" w:hAnsi="CenturyGothic" w:cs="CenturyGothic"/>
          <w:sz w:val="20"/>
          <w:szCs w:val="20"/>
        </w:rPr>
        <w:t xml:space="preserve">Vereinigung Schweizer Mühlenfreunde VSM/ASAM, Sägemühle </w:t>
      </w:r>
      <w:proofErr w:type="spellStart"/>
      <w:r w:rsidRPr="0D884C98">
        <w:rPr>
          <w:rFonts w:ascii="CenturyGothic" w:hAnsi="CenturyGothic" w:cs="CenturyGothic"/>
          <w:sz w:val="20"/>
          <w:szCs w:val="20"/>
        </w:rPr>
        <w:t>Kröschenbrunnen</w:t>
      </w:r>
      <w:proofErr w:type="spellEnd"/>
      <w:r w:rsidR="002F72A1">
        <w:rPr>
          <w:rFonts w:ascii="CenturyGothic" w:hAnsi="CenturyGothic" w:cs="CenturyGothic"/>
          <w:sz w:val="20"/>
          <w:szCs w:val="20"/>
        </w:rPr>
        <w:t xml:space="preserve"> 18</w:t>
      </w:r>
      <w:r w:rsidRPr="0D884C98">
        <w:rPr>
          <w:rFonts w:ascii="CenturyGothic" w:hAnsi="CenturyGothic" w:cs="CenturyGothic"/>
          <w:sz w:val="20"/>
          <w:szCs w:val="20"/>
        </w:rPr>
        <w:t xml:space="preserve">, 3555 </w:t>
      </w:r>
      <w:proofErr w:type="spellStart"/>
      <w:r w:rsidRPr="0D884C98">
        <w:rPr>
          <w:rFonts w:ascii="CenturyGothic" w:hAnsi="CenturyGothic" w:cs="CenturyGothic"/>
          <w:sz w:val="20"/>
          <w:szCs w:val="20"/>
        </w:rPr>
        <w:t>Trubschachen</w:t>
      </w:r>
      <w:proofErr w:type="spellEnd"/>
      <w:r w:rsidRPr="0D884C98">
        <w:rPr>
          <w:rFonts w:ascii="CenturyGothic" w:hAnsi="CenturyGothic" w:cs="CenturyGothic"/>
          <w:sz w:val="20"/>
          <w:szCs w:val="20"/>
        </w:rPr>
        <w:t>, www.muehlenfreunde.ch</w:t>
      </w:r>
    </w:p>
    <w:p w14:paraId="56B2853E" w14:textId="78AE8871" w:rsidR="0D884C98" w:rsidRDefault="0D884C98" w:rsidP="0D884C98">
      <w:pPr>
        <w:spacing w:after="0" w:line="240" w:lineRule="auto"/>
        <w:jc w:val="both"/>
        <w:rPr>
          <w:rFonts w:ascii="CenturyGothic" w:hAnsi="CenturyGothic" w:cs="CenturyGothic"/>
          <w:sz w:val="20"/>
          <w:szCs w:val="20"/>
        </w:rPr>
      </w:pPr>
    </w:p>
    <w:p w14:paraId="404C219B" w14:textId="77777777" w:rsidR="002C7B5D" w:rsidRDefault="002C7B5D">
      <w:pPr>
        <w:autoSpaceDE w:val="0"/>
        <w:autoSpaceDN w:val="0"/>
        <w:adjustRightInd w:val="0"/>
        <w:spacing w:after="0" w:line="240" w:lineRule="auto"/>
        <w:jc w:val="both"/>
        <w:rPr>
          <w:rFonts w:ascii="CenturyGothic,Bold" w:hAnsi="CenturyGothic,Bold" w:cs="CenturyGothic,Bold"/>
          <w:b/>
          <w:bCs/>
          <w:sz w:val="20"/>
          <w:szCs w:val="20"/>
        </w:rPr>
      </w:pPr>
    </w:p>
    <w:p w14:paraId="1E1593A8" w14:textId="19AEE00F" w:rsidR="002C7B5D" w:rsidRDefault="002C7B5D">
      <w:pPr>
        <w:autoSpaceDE w:val="0"/>
        <w:autoSpaceDN w:val="0"/>
        <w:adjustRightInd w:val="0"/>
        <w:spacing w:after="0" w:line="240" w:lineRule="auto"/>
        <w:jc w:val="both"/>
        <w:rPr>
          <w:rFonts w:ascii="CenturyGothic,Bold" w:hAnsi="CenturyGothic,Bold" w:cs="CenturyGothic,Bold"/>
          <w:b/>
          <w:bCs/>
          <w:sz w:val="20"/>
          <w:szCs w:val="20"/>
        </w:rPr>
      </w:pPr>
    </w:p>
    <w:p w14:paraId="341FCA1D" w14:textId="4FFCA56F" w:rsidR="00136104" w:rsidRDefault="00136104" w:rsidP="003D04FA"/>
    <w:sectPr w:rsidR="001361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Gothic,Bold">
    <w:altName w:val="Calibri"/>
    <w:panose1 w:val="020B0604020202020204"/>
    <w:charset w:val="00"/>
    <w:family w:val="auto"/>
    <w:notTrueType/>
    <w:pitch w:val="default"/>
    <w:sig w:usb0="00000003" w:usb1="00000000" w:usb2="00000000" w:usb3="00000000" w:csb0="00000001" w:csb1="00000000"/>
  </w:font>
  <w:font w:name="CenturyGothic">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BF"/>
    <w:rsid w:val="0007551C"/>
    <w:rsid w:val="000B3301"/>
    <w:rsid w:val="00117043"/>
    <w:rsid w:val="0012012D"/>
    <w:rsid w:val="00136104"/>
    <w:rsid w:val="001570D0"/>
    <w:rsid w:val="00157FD3"/>
    <w:rsid w:val="00170A41"/>
    <w:rsid w:val="00197583"/>
    <w:rsid w:val="001A47A8"/>
    <w:rsid w:val="001C6972"/>
    <w:rsid w:val="00215E44"/>
    <w:rsid w:val="002C7B5D"/>
    <w:rsid w:val="002F72A1"/>
    <w:rsid w:val="00300547"/>
    <w:rsid w:val="00302840"/>
    <w:rsid w:val="00302A82"/>
    <w:rsid w:val="003628DC"/>
    <w:rsid w:val="00382A78"/>
    <w:rsid w:val="003C46E9"/>
    <w:rsid w:val="003D04FA"/>
    <w:rsid w:val="003E0E79"/>
    <w:rsid w:val="004155ED"/>
    <w:rsid w:val="0044229F"/>
    <w:rsid w:val="004862B2"/>
    <w:rsid w:val="00513369"/>
    <w:rsid w:val="00531EAE"/>
    <w:rsid w:val="005B77BE"/>
    <w:rsid w:val="005C3191"/>
    <w:rsid w:val="00632876"/>
    <w:rsid w:val="00634ECB"/>
    <w:rsid w:val="006F2613"/>
    <w:rsid w:val="00772201"/>
    <w:rsid w:val="0077370E"/>
    <w:rsid w:val="007869E0"/>
    <w:rsid w:val="007B2190"/>
    <w:rsid w:val="007D198A"/>
    <w:rsid w:val="00804F9B"/>
    <w:rsid w:val="0081363C"/>
    <w:rsid w:val="008220D7"/>
    <w:rsid w:val="008C7FA6"/>
    <w:rsid w:val="008E4205"/>
    <w:rsid w:val="00915DAE"/>
    <w:rsid w:val="009E3CA0"/>
    <w:rsid w:val="009F4986"/>
    <w:rsid w:val="00A4472C"/>
    <w:rsid w:val="00A849EC"/>
    <w:rsid w:val="00AC46CD"/>
    <w:rsid w:val="00B26029"/>
    <w:rsid w:val="00B8488E"/>
    <w:rsid w:val="00BB5B30"/>
    <w:rsid w:val="00BC08BB"/>
    <w:rsid w:val="00C10FBF"/>
    <w:rsid w:val="00C15928"/>
    <w:rsid w:val="00C20E85"/>
    <w:rsid w:val="00C74820"/>
    <w:rsid w:val="00CE2C31"/>
    <w:rsid w:val="00D17FBE"/>
    <w:rsid w:val="00D2165F"/>
    <w:rsid w:val="00D3218D"/>
    <w:rsid w:val="00D37DA8"/>
    <w:rsid w:val="00D41147"/>
    <w:rsid w:val="00D70CC3"/>
    <w:rsid w:val="00DE4E04"/>
    <w:rsid w:val="00E20136"/>
    <w:rsid w:val="00E2016D"/>
    <w:rsid w:val="00E27383"/>
    <w:rsid w:val="00E51BE3"/>
    <w:rsid w:val="00E801C2"/>
    <w:rsid w:val="00E84EF6"/>
    <w:rsid w:val="00E85F32"/>
    <w:rsid w:val="00EE0216"/>
    <w:rsid w:val="00F104AE"/>
    <w:rsid w:val="00F41672"/>
    <w:rsid w:val="0D884C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4C7C1"/>
  <w15:chartTrackingRefBased/>
  <w15:docId w15:val="{1D0E937F-B76E-42CE-B769-5C3616A1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DE4E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302840"/>
    <w:rPr>
      <w:sz w:val="16"/>
      <w:szCs w:val="16"/>
    </w:rPr>
  </w:style>
  <w:style w:type="paragraph" w:styleId="Kommentartext">
    <w:name w:val="annotation text"/>
    <w:basedOn w:val="Standard"/>
    <w:link w:val="KommentartextZchn"/>
    <w:uiPriority w:val="99"/>
    <w:semiHidden/>
    <w:unhideWhenUsed/>
    <w:rsid w:val="0030284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2840"/>
    <w:rPr>
      <w:sz w:val="20"/>
      <w:szCs w:val="20"/>
    </w:rPr>
  </w:style>
  <w:style w:type="paragraph" w:styleId="Kommentarthema">
    <w:name w:val="annotation subject"/>
    <w:basedOn w:val="Kommentartext"/>
    <w:next w:val="Kommentartext"/>
    <w:link w:val="KommentarthemaZchn"/>
    <w:uiPriority w:val="99"/>
    <w:semiHidden/>
    <w:unhideWhenUsed/>
    <w:rsid w:val="00302840"/>
    <w:rPr>
      <w:b/>
      <w:bCs/>
    </w:rPr>
  </w:style>
  <w:style w:type="character" w:customStyle="1" w:styleId="KommentarthemaZchn">
    <w:name w:val="Kommentarthema Zchn"/>
    <w:basedOn w:val="KommentartextZchn"/>
    <w:link w:val="Kommentarthema"/>
    <w:uiPriority w:val="99"/>
    <w:semiHidden/>
    <w:rsid w:val="00302840"/>
    <w:rPr>
      <w:b/>
      <w:bCs/>
      <w:sz w:val="20"/>
      <w:szCs w:val="20"/>
    </w:rPr>
  </w:style>
  <w:style w:type="character" w:styleId="Hyperlink">
    <w:name w:val="Hyperlink"/>
    <w:basedOn w:val="Absatz-Standardschriftart"/>
    <w:uiPriority w:val="99"/>
    <w:unhideWhenUsed/>
    <w:rsid w:val="00A4472C"/>
    <w:rPr>
      <w:color w:val="0563C1" w:themeColor="hyperlink"/>
      <w:u w:val="single"/>
    </w:rPr>
  </w:style>
  <w:style w:type="character" w:styleId="NichtaufgelsteErwhnung">
    <w:name w:val="Unresolved Mention"/>
    <w:basedOn w:val="Absatz-Standardschriftart"/>
    <w:uiPriority w:val="99"/>
    <w:semiHidden/>
    <w:unhideWhenUsed/>
    <w:rsid w:val="00A4472C"/>
    <w:rPr>
      <w:color w:val="605E5C"/>
      <w:shd w:val="clear" w:color="auto" w:fill="E1DFDD"/>
    </w:rPr>
  </w:style>
  <w:style w:type="character" w:styleId="BesuchterLink">
    <w:name w:val="FollowedHyperlink"/>
    <w:basedOn w:val="Absatz-Standardschriftart"/>
    <w:uiPriority w:val="99"/>
    <w:semiHidden/>
    <w:unhideWhenUsed/>
    <w:rsid w:val="00E85F32"/>
    <w:rPr>
      <w:color w:val="954F72" w:themeColor="followedHyperlink"/>
      <w:u w:val="single"/>
    </w:rPr>
  </w:style>
  <w:style w:type="character" w:customStyle="1" w:styleId="berschrift1Zchn">
    <w:name w:val="Überschrift 1 Zchn"/>
    <w:basedOn w:val="Absatz-Standardschriftart"/>
    <w:link w:val="berschrift1"/>
    <w:uiPriority w:val="9"/>
    <w:rsid w:val="00DE4E04"/>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5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uehlenfreunde.ch/de/medien-archive/" TargetMode="External"/><Relationship Id="rId5" Type="http://schemas.openxmlformats.org/officeDocument/2006/relationships/image" Target="media/image2.tiff"/><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1988</Characters>
  <Application>Microsoft Office Word</Application>
  <DocSecurity>0</DocSecurity>
  <Lines>16</Lines>
  <Paragraphs>4</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Marc</dc:creator>
  <cp:keywords/>
  <dc:description/>
  <cp:lastModifiedBy>Christoph Hagmann</cp:lastModifiedBy>
  <cp:revision>50</cp:revision>
  <dcterms:created xsi:type="dcterms:W3CDTF">2021-05-03T12:30:00Z</dcterms:created>
  <dcterms:modified xsi:type="dcterms:W3CDTF">2021-05-08T09:31:00Z</dcterms:modified>
</cp:coreProperties>
</file>